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422B1A" w:rsidRDefault="00C0602C" w:rsidP="0089289A">
      <w:pPr>
        <w:spacing w:after="0" w:line="240" w:lineRule="auto"/>
        <w:ind w:firstLine="709"/>
        <w:jc w:val="center"/>
        <w:rPr>
          <w:rFonts w:ascii="Times New Roman" w:hAnsi="Times New Roman" w:cs="Times New Roman"/>
          <w:b/>
          <w:sz w:val="28"/>
          <w:szCs w:val="28"/>
        </w:rPr>
      </w:pPr>
      <w:r>
        <w:rPr>
          <w:rFonts w:ascii="Times New Roman" w:hAnsi="Times New Roman" w:cs="Times New Roman"/>
          <w:b/>
          <w:bCs/>
          <w:sz w:val="28"/>
          <w:szCs w:val="28"/>
        </w:rPr>
        <w:t>2 дә</w:t>
      </w:r>
      <w:r w:rsidR="0089289A" w:rsidRPr="00422B1A">
        <w:rPr>
          <w:rFonts w:ascii="Times New Roman" w:hAnsi="Times New Roman" w:cs="Times New Roman"/>
          <w:b/>
          <w:bCs/>
          <w:sz w:val="28"/>
          <w:szCs w:val="28"/>
        </w:rPr>
        <w:t>ріс</w:t>
      </w:r>
      <w:r>
        <w:rPr>
          <w:rFonts w:ascii="Times New Roman" w:hAnsi="Times New Roman" w:cs="Times New Roman"/>
          <w:b/>
          <w:bCs/>
          <w:sz w:val="28"/>
          <w:szCs w:val="28"/>
        </w:rPr>
        <w:t xml:space="preserve">. </w:t>
      </w:r>
      <w:bookmarkStart w:id="0" w:name="_GoBack"/>
      <w:bookmarkEnd w:id="0"/>
      <w:r w:rsidR="0089289A" w:rsidRPr="00422B1A">
        <w:rPr>
          <w:rFonts w:ascii="Times New Roman" w:hAnsi="Times New Roman" w:cs="Times New Roman"/>
          <w:b/>
          <w:bCs/>
          <w:sz w:val="28"/>
          <w:szCs w:val="28"/>
        </w:rPr>
        <w:t>Әдебиет және публицистиканың тарихы</w:t>
      </w:r>
    </w:p>
    <w:p w:rsidR="0089289A" w:rsidRPr="00422B1A" w:rsidRDefault="0089289A" w:rsidP="0089289A">
      <w:pPr>
        <w:spacing w:after="0" w:line="240" w:lineRule="auto"/>
        <w:ind w:firstLine="709"/>
        <w:jc w:val="both"/>
        <w:rPr>
          <w:rFonts w:ascii="Times New Roman" w:hAnsi="Times New Roman" w:cs="Times New Roman"/>
          <w:sz w:val="28"/>
          <w:szCs w:val="28"/>
        </w:rPr>
      </w:pPr>
      <w:r w:rsidRPr="00422B1A">
        <w:rPr>
          <w:rFonts w:ascii="Times New Roman" w:hAnsi="Times New Roman" w:cs="Times New Roman"/>
          <w:sz w:val="28"/>
          <w:szCs w:val="28"/>
        </w:rPr>
        <w:t xml:space="preserve"> </w:t>
      </w:r>
    </w:p>
    <w:p w:rsidR="0089289A" w:rsidRPr="00422B1A" w:rsidRDefault="0089289A" w:rsidP="0089289A">
      <w:pPr>
        <w:spacing w:after="0" w:line="240" w:lineRule="auto"/>
        <w:ind w:firstLine="709"/>
        <w:jc w:val="both"/>
        <w:rPr>
          <w:rFonts w:ascii="Times New Roman" w:hAnsi="Times New Roman" w:cs="Times New Roman"/>
          <w:b/>
          <w:sz w:val="28"/>
          <w:szCs w:val="28"/>
        </w:rPr>
      </w:pPr>
      <w:r w:rsidRPr="00422B1A">
        <w:rPr>
          <w:rFonts w:ascii="Times New Roman" w:hAnsi="Times New Roman" w:cs="Times New Roman"/>
          <w:b/>
          <w:bCs/>
          <w:sz w:val="28"/>
          <w:szCs w:val="28"/>
        </w:rPr>
        <w:t>Мақсаты:</w:t>
      </w:r>
    </w:p>
    <w:p w:rsidR="0089289A" w:rsidRPr="00422B1A" w:rsidRDefault="00FA61F2" w:rsidP="0089289A">
      <w:pPr>
        <w:pStyle w:val="a3"/>
        <w:numPr>
          <w:ilvl w:val="0"/>
          <w:numId w:val="1"/>
        </w:numPr>
        <w:spacing w:after="0" w:line="240" w:lineRule="auto"/>
        <w:jc w:val="both"/>
        <w:rPr>
          <w:rFonts w:ascii="Times New Roman" w:hAnsi="Times New Roman" w:cs="Times New Roman"/>
          <w:sz w:val="28"/>
          <w:szCs w:val="28"/>
        </w:rPr>
      </w:pPr>
      <w:r w:rsidRPr="00422B1A">
        <w:rPr>
          <w:rFonts w:ascii="Times New Roman" w:hAnsi="Times New Roman" w:cs="Times New Roman"/>
          <w:sz w:val="28"/>
          <w:szCs w:val="28"/>
        </w:rPr>
        <w:t>Әдебиеттің даму тарихын зерттеу;</w:t>
      </w:r>
    </w:p>
    <w:p w:rsidR="00FA61F2" w:rsidRPr="00422B1A" w:rsidRDefault="00FA61F2" w:rsidP="00FA61F2">
      <w:pPr>
        <w:pStyle w:val="a7"/>
        <w:numPr>
          <w:ilvl w:val="0"/>
          <w:numId w:val="1"/>
        </w:numPr>
        <w:jc w:val="both"/>
        <w:rPr>
          <w:color w:val="000000"/>
          <w:sz w:val="26"/>
          <w:szCs w:val="26"/>
        </w:rPr>
      </w:pPr>
      <w:r w:rsidRPr="00422B1A">
        <w:rPr>
          <w:rStyle w:val="a8"/>
          <w:b w:val="0"/>
          <w:bCs w:val="0"/>
          <w:color w:val="000000"/>
          <w:sz w:val="26"/>
          <w:szCs w:val="26"/>
        </w:rPr>
        <w:t>Публицистиканың тарихтағы рөлін зерттеу.</w:t>
      </w:r>
    </w:p>
    <w:p w:rsidR="008521AC" w:rsidRPr="00422B1A" w:rsidRDefault="008521AC" w:rsidP="008521AC">
      <w:pPr>
        <w:pStyle w:val="a3"/>
        <w:spacing w:after="0" w:line="240" w:lineRule="auto"/>
        <w:ind w:left="709"/>
        <w:jc w:val="both"/>
        <w:rPr>
          <w:rFonts w:ascii="Times New Roman" w:hAnsi="Times New Roman" w:cs="Times New Roman"/>
          <w:b/>
          <w:sz w:val="28"/>
          <w:szCs w:val="28"/>
        </w:rPr>
      </w:pPr>
      <w:r w:rsidRPr="00422B1A">
        <w:rPr>
          <w:rFonts w:ascii="Times New Roman" w:hAnsi="Times New Roman" w:cs="Times New Roman"/>
          <w:b/>
          <w:bCs/>
          <w:sz w:val="28"/>
          <w:szCs w:val="28"/>
        </w:rPr>
        <w:t xml:space="preserve">Жоспар: </w:t>
      </w:r>
    </w:p>
    <w:p w:rsidR="008521AC" w:rsidRPr="00422B1A" w:rsidRDefault="001A2128" w:rsidP="008521AC">
      <w:pPr>
        <w:pStyle w:val="a3"/>
        <w:numPr>
          <w:ilvl w:val="0"/>
          <w:numId w:val="2"/>
        </w:numPr>
        <w:spacing w:after="0" w:line="240" w:lineRule="auto"/>
        <w:jc w:val="both"/>
        <w:rPr>
          <w:rFonts w:ascii="Times New Roman" w:hAnsi="Times New Roman" w:cs="Times New Roman"/>
          <w:sz w:val="28"/>
          <w:szCs w:val="28"/>
        </w:rPr>
      </w:pPr>
      <w:r w:rsidRPr="00422B1A">
        <w:rPr>
          <w:rFonts w:ascii="Times New Roman" w:hAnsi="Times New Roman" w:cs="Times New Roman"/>
          <w:sz w:val="28"/>
          <w:szCs w:val="28"/>
        </w:rPr>
        <w:t>Кіріспе;</w:t>
      </w:r>
    </w:p>
    <w:p w:rsidR="001A2128" w:rsidRPr="00422B1A" w:rsidRDefault="007528BD" w:rsidP="008521AC">
      <w:pPr>
        <w:pStyle w:val="a3"/>
        <w:numPr>
          <w:ilvl w:val="0"/>
          <w:numId w:val="2"/>
        </w:numPr>
        <w:spacing w:after="0" w:line="240" w:lineRule="auto"/>
        <w:jc w:val="both"/>
        <w:rPr>
          <w:rFonts w:ascii="Times New Roman" w:hAnsi="Times New Roman" w:cs="Times New Roman"/>
          <w:sz w:val="28"/>
          <w:szCs w:val="28"/>
        </w:rPr>
      </w:pPr>
      <w:r w:rsidRPr="00422B1A">
        <w:rPr>
          <w:rFonts w:ascii="Times New Roman" w:hAnsi="Times New Roman" w:cs="Times New Roman"/>
          <w:sz w:val="28"/>
          <w:szCs w:val="28"/>
        </w:rPr>
        <w:t>Әдебиеттің тарихы;</w:t>
      </w:r>
    </w:p>
    <w:p w:rsidR="001A2128" w:rsidRPr="00422B1A" w:rsidRDefault="007528BD" w:rsidP="008521AC">
      <w:pPr>
        <w:pStyle w:val="a3"/>
        <w:numPr>
          <w:ilvl w:val="0"/>
          <w:numId w:val="2"/>
        </w:numPr>
        <w:spacing w:after="0" w:line="240" w:lineRule="auto"/>
        <w:jc w:val="both"/>
        <w:rPr>
          <w:rFonts w:ascii="Times New Roman" w:hAnsi="Times New Roman" w:cs="Times New Roman"/>
          <w:sz w:val="28"/>
          <w:szCs w:val="28"/>
        </w:rPr>
      </w:pPr>
      <w:r w:rsidRPr="00422B1A">
        <w:rPr>
          <w:rFonts w:ascii="Times New Roman" w:hAnsi="Times New Roman" w:cs="Times New Roman"/>
          <w:sz w:val="28"/>
          <w:szCs w:val="28"/>
        </w:rPr>
        <w:t>Публицистиканың тарихы.</w:t>
      </w:r>
    </w:p>
    <w:p w:rsidR="007528BD" w:rsidRPr="00422B1A" w:rsidRDefault="007528BD" w:rsidP="0089289A">
      <w:pPr>
        <w:spacing w:after="0" w:line="240" w:lineRule="auto"/>
        <w:ind w:firstLine="709"/>
        <w:jc w:val="both"/>
        <w:rPr>
          <w:rFonts w:ascii="Times New Roman" w:hAnsi="Times New Roman" w:cs="Times New Roman"/>
          <w:sz w:val="28"/>
          <w:szCs w:val="28"/>
        </w:rPr>
      </w:pPr>
    </w:p>
    <w:p w:rsidR="001150C6" w:rsidRPr="00422B1A" w:rsidRDefault="007528BD" w:rsidP="0089289A">
      <w:pPr>
        <w:spacing w:after="0" w:line="240" w:lineRule="auto"/>
        <w:ind w:firstLine="709"/>
        <w:jc w:val="both"/>
        <w:rPr>
          <w:rFonts w:ascii="Times New Roman" w:hAnsi="Times New Roman" w:cs="Times New Roman"/>
          <w:sz w:val="28"/>
          <w:szCs w:val="28"/>
        </w:rPr>
      </w:pPr>
      <w:r w:rsidRPr="00422B1A">
        <w:rPr>
          <w:rFonts w:ascii="Times New Roman" w:hAnsi="Times New Roman" w:cs="Times New Roman"/>
          <w:sz w:val="28"/>
          <w:szCs w:val="28"/>
        </w:rPr>
        <w:t>Әдебиет және публицистиканың тарихы: классикадан "постмодернге" дейін, студенттерге әдебиет пен публицистиканың даму мүмкіншілігі мен жолдары, оған тарихи, әлеуметтік, саяси және экономикалық факторлардың әсер етуі жөнінде жүйелі көріністерге ие болу мүмкіндігін, сондай-ақ сан алуан дәуірлердің мәтіндеріне кәсіби талдау және түсіндіру дағдысын қалыптастыру мүмкіндігін береді.</w:t>
      </w:r>
    </w:p>
    <w:p w:rsidR="00FA61F2" w:rsidRPr="00422B1A" w:rsidRDefault="00FA61F2" w:rsidP="00FA61F2">
      <w:pPr>
        <w:spacing w:after="0" w:line="240" w:lineRule="auto"/>
        <w:ind w:firstLine="709"/>
        <w:jc w:val="both"/>
        <w:rPr>
          <w:rFonts w:ascii="Times New Roman" w:hAnsi="Times New Roman" w:cs="Times New Roman"/>
          <w:sz w:val="28"/>
          <w:szCs w:val="28"/>
        </w:rPr>
      </w:pPr>
      <w:r w:rsidRPr="00422B1A">
        <w:rPr>
          <w:rFonts w:ascii="Times New Roman" w:hAnsi="Times New Roman" w:cs="Times New Roman"/>
          <w:sz w:val="28"/>
          <w:szCs w:val="28"/>
        </w:rPr>
        <w:t>Әдеби үдеріс, әдеби факті, жанр, бағыт, ағын, мектеп, қозғалыс, көркемдік әдіс (және бұл ұғымға ілеспелі "адам мен өнер әлемінің тұжырымдамасы", "өнегелі-эстетитикалық мұрат" санаттары), "стиль" секілді ұғымдардың пайда болу тарихын қарастырусыз, әдебиеттің тарихын қарастыру мүмкін емес.</w:t>
      </w:r>
    </w:p>
    <w:p w:rsidR="00FA61F2" w:rsidRPr="00422B1A" w:rsidRDefault="00FA61F2" w:rsidP="00FA61F2">
      <w:pPr>
        <w:spacing w:after="0" w:line="240" w:lineRule="auto"/>
        <w:ind w:firstLine="709"/>
        <w:jc w:val="both"/>
        <w:rPr>
          <w:rFonts w:ascii="Times New Roman" w:hAnsi="Times New Roman" w:cs="Times New Roman"/>
          <w:sz w:val="28"/>
          <w:szCs w:val="28"/>
        </w:rPr>
      </w:pPr>
      <w:r w:rsidRPr="00422B1A">
        <w:rPr>
          <w:rFonts w:ascii="Times New Roman" w:hAnsi="Times New Roman" w:cs="Times New Roman"/>
          <w:sz w:val="28"/>
          <w:szCs w:val="28"/>
        </w:rPr>
        <w:t xml:space="preserve"> Әдеби үдеріс. Бұл термин 1920-шы жылдардың соңында, "Әдеби үдеріс - мәдени үдерістің ажырамас бөлігі" мәдениетінің мәнмәтінінде қабылданатын тұтастық ретінде, әдебиеттің тарихи тұрғыдан бар болуын, атқарымдылығын және эволюциясын сипаттау үшін туындаған. </w:t>
      </w:r>
    </w:p>
    <w:p w:rsidR="00FA61F2" w:rsidRPr="00422B1A" w:rsidRDefault="00FA61F2" w:rsidP="00FA61F2">
      <w:pPr>
        <w:spacing w:after="0" w:line="240" w:lineRule="auto"/>
        <w:ind w:firstLine="709"/>
        <w:jc w:val="both"/>
        <w:rPr>
          <w:rFonts w:ascii="Times New Roman" w:hAnsi="Times New Roman" w:cs="Times New Roman"/>
          <w:sz w:val="28"/>
          <w:szCs w:val="28"/>
        </w:rPr>
      </w:pPr>
      <w:r w:rsidRPr="00422B1A">
        <w:rPr>
          <w:rFonts w:ascii="Times New Roman" w:hAnsi="Times New Roman" w:cs="Times New Roman"/>
          <w:sz w:val="28"/>
          <w:szCs w:val="28"/>
        </w:rPr>
        <w:t>Әдеби факті. Терминді 1929ж. "Әдеби факті" мақаласында, әдеби тұрмыс тұжырымдамасын әзірлеу шеңберінде Ю.Н. Тынянов енгізген болатын. Тынянов әдеби фактілерге тұтастық ретінде дәуір әдебиетінің құрылымына кіретін, әдеби өмірдегі оқиғалар мен қатынастарды жатқызған.</w:t>
      </w:r>
    </w:p>
    <w:p w:rsidR="00FA61F2" w:rsidRPr="00422B1A" w:rsidRDefault="00FA61F2" w:rsidP="00FA61F2">
      <w:pPr>
        <w:spacing w:after="0" w:line="240" w:lineRule="auto"/>
        <w:ind w:firstLine="709"/>
        <w:jc w:val="both"/>
        <w:rPr>
          <w:rFonts w:ascii="Times New Roman" w:hAnsi="Times New Roman" w:cs="Times New Roman"/>
          <w:sz w:val="28"/>
          <w:szCs w:val="28"/>
        </w:rPr>
      </w:pPr>
      <w:r w:rsidRPr="00422B1A">
        <w:rPr>
          <w:rFonts w:ascii="Times New Roman" w:hAnsi="Times New Roman" w:cs="Times New Roman"/>
          <w:sz w:val="28"/>
          <w:szCs w:val="28"/>
        </w:rPr>
        <w:t xml:space="preserve"> Бағыт, ағын, мектеп, қозғалыс. Терминдер XIX–XX ғасырлардағы әдебиеттануда әбден әртүрлі құбылыстарды белгілеу үшін туындаған. Олардың барлығы көркем шығармашылықтың қағидаттарына емес (яғни поэтикаға), жазушылар мен олардың туындыларына қатысты. </w:t>
      </w:r>
    </w:p>
    <w:p w:rsidR="00FA61F2" w:rsidRPr="00422B1A" w:rsidRDefault="00FA61F2" w:rsidP="00FA61F2">
      <w:pPr>
        <w:spacing w:after="0" w:line="240" w:lineRule="auto"/>
        <w:ind w:firstLine="709"/>
        <w:jc w:val="both"/>
        <w:rPr>
          <w:rFonts w:ascii="Times New Roman" w:hAnsi="Times New Roman" w:cs="Times New Roman"/>
          <w:sz w:val="28"/>
          <w:szCs w:val="28"/>
        </w:rPr>
      </w:pPr>
      <w:r w:rsidRPr="00422B1A">
        <w:rPr>
          <w:rFonts w:ascii="Times New Roman" w:hAnsi="Times New Roman" w:cs="Times New Roman"/>
          <w:sz w:val="28"/>
          <w:szCs w:val="28"/>
        </w:rPr>
        <w:t xml:space="preserve">Көркемдік әдіс, адам мен өнер әлемінің тұжырымдамасы, өнегелік-эстетикалық мұрат. </w:t>
      </w:r>
    </w:p>
    <w:p w:rsidR="00FA61F2" w:rsidRPr="00422B1A" w:rsidRDefault="00FA61F2" w:rsidP="00FA61F2">
      <w:pPr>
        <w:spacing w:after="0" w:line="240" w:lineRule="auto"/>
        <w:ind w:firstLine="709"/>
        <w:jc w:val="both"/>
        <w:rPr>
          <w:rFonts w:ascii="Times New Roman" w:hAnsi="Times New Roman" w:cs="Times New Roman"/>
          <w:sz w:val="28"/>
          <w:szCs w:val="28"/>
        </w:rPr>
      </w:pPr>
      <w:r w:rsidRPr="00422B1A">
        <w:rPr>
          <w:rFonts w:ascii="Times New Roman" w:hAnsi="Times New Roman" w:cs="Times New Roman"/>
          <w:sz w:val="28"/>
          <w:szCs w:val="28"/>
        </w:rPr>
        <w:t xml:space="preserve"> Әдебиеттанудың тарихнамасы әлі жеткіліксіз түрде әзірленген, дегенмен кез келген әдебиеттану жұмысында зерттеу тақырыбы жөнінде сыни әдебиетті талдауға арналған міндетті бөлім бар. </w:t>
      </w:r>
    </w:p>
    <w:p w:rsidR="00FA61F2" w:rsidRPr="00422B1A" w:rsidRDefault="00FA61F2" w:rsidP="00FA61F2">
      <w:pPr>
        <w:pStyle w:val="a7"/>
        <w:spacing w:before="0" w:beforeAutospacing="0" w:after="0" w:afterAutospacing="0"/>
        <w:ind w:firstLine="709"/>
        <w:jc w:val="both"/>
        <w:rPr>
          <w:color w:val="000000"/>
          <w:sz w:val="28"/>
          <w:szCs w:val="28"/>
        </w:rPr>
      </w:pPr>
      <w:r w:rsidRPr="00422B1A">
        <w:rPr>
          <w:color w:val="000000"/>
          <w:sz w:val="28"/>
          <w:szCs w:val="28"/>
        </w:rPr>
        <w:t xml:space="preserve">Публицистиканың тарихи бастамасы мәселесі жөнінде қызықты пікірталастар жүргізіледі. Публицистиканың бастапқы туындауы жөнінде әртүрлі болжамдар бар. Қазіргі заман публицистикасы, - реформацияның жаршыларынан басталған барлық ағыны - ең маңызды қоғамдық қозғалыстарды туғызуға және ұйымдастыруға көрнекті түрде қатысқан </w:t>
      </w:r>
      <w:r w:rsidRPr="00422B1A">
        <w:rPr>
          <w:color w:val="000000"/>
          <w:sz w:val="28"/>
          <w:szCs w:val="28"/>
        </w:rPr>
        <w:lastRenderedPageBreak/>
        <w:t>публицистиканың қарқындап дамуымен белгіленген жаңа тарихтың жаралуы болып табылады.</w:t>
      </w:r>
    </w:p>
    <w:p w:rsidR="00FA61F2" w:rsidRPr="00422B1A" w:rsidRDefault="00FA61F2" w:rsidP="00FA61F2">
      <w:pPr>
        <w:pStyle w:val="a7"/>
        <w:spacing w:before="0" w:beforeAutospacing="0" w:after="0" w:afterAutospacing="0"/>
        <w:ind w:firstLine="709"/>
        <w:jc w:val="both"/>
        <w:rPr>
          <w:color w:val="000000"/>
          <w:sz w:val="28"/>
          <w:szCs w:val="28"/>
        </w:rPr>
      </w:pPr>
      <w:r w:rsidRPr="00422B1A">
        <w:rPr>
          <w:color w:val="000000"/>
          <w:sz w:val="28"/>
          <w:szCs w:val="28"/>
        </w:rPr>
        <w:t>Публицистика әдебиеттің түрі ретінде, бірнеше ғасырлар бойы өзінің негізгі белгілерін сақтап келеді. Әйткенмен, уақыт публицистикалық туындылардың атқарымдылығы сипатына күрделі өзгерістер енгізуде.</w:t>
      </w:r>
    </w:p>
    <w:p w:rsidR="00FA61F2" w:rsidRPr="00422B1A" w:rsidRDefault="00FA61F2" w:rsidP="00FA61F2">
      <w:pPr>
        <w:pStyle w:val="a7"/>
        <w:spacing w:before="0" w:beforeAutospacing="0" w:after="0" w:afterAutospacing="0"/>
        <w:ind w:firstLine="709"/>
        <w:jc w:val="both"/>
        <w:rPr>
          <w:color w:val="000000"/>
          <w:sz w:val="28"/>
          <w:szCs w:val="28"/>
        </w:rPr>
      </w:pPr>
      <w:r w:rsidRPr="00422B1A">
        <w:rPr>
          <w:color w:val="000000"/>
          <w:sz w:val="28"/>
          <w:szCs w:val="28"/>
        </w:rPr>
        <w:t>Публицистикадағы жаңа үрдістердің бірі - әдебиеттің ғылыми-публицистикалық стиліне жатқызатын, ғылым мен публицистиканың түйісінде жаңа қызықты туындылардың пайда болуы.</w:t>
      </w:r>
    </w:p>
    <w:p w:rsidR="007528BD" w:rsidRPr="00422B1A" w:rsidRDefault="007528BD" w:rsidP="0089289A">
      <w:pPr>
        <w:spacing w:after="0" w:line="240" w:lineRule="auto"/>
        <w:ind w:firstLine="709"/>
        <w:jc w:val="both"/>
        <w:rPr>
          <w:rFonts w:ascii="Times New Roman" w:hAnsi="Times New Roman" w:cs="Times New Roman"/>
          <w:sz w:val="28"/>
          <w:szCs w:val="28"/>
        </w:rPr>
      </w:pPr>
    </w:p>
    <w:p w:rsidR="007528BD" w:rsidRPr="00422B1A" w:rsidRDefault="007528BD" w:rsidP="0089289A">
      <w:pPr>
        <w:spacing w:after="0" w:line="240" w:lineRule="auto"/>
        <w:ind w:firstLine="709"/>
        <w:jc w:val="both"/>
        <w:rPr>
          <w:rFonts w:ascii="Times New Roman" w:hAnsi="Times New Roman" w:cs="Times New Roman"/>
          <w:sz w:val="28"/>
          <w:szCs w:val="28"/>
        </w:rPr>
      </w:pPr>
    </w:p>
    <w:p w:rsidR="0089289A" w:rsidRPr="00422B1A" w:rsidRDefault="0089289A" w:rsidP="001150C6">
      <w:pPr>
        <w:spacing w:after="0" w:line="240" w:lineRule="auto"/>
        <w:ind w:firstLine="709"/>
        <w:jc w:val="center"/>
        <w:rPr>
          <w:rFonts w:ascii="Times New Roman" w:hAnsi="Times New Roman" w:cs="Times New Roman"/>
          <w:b/>
          <w:sz w:val="28"/>
          <w:szCs w:val="28"/>
        </w:rPr>
      </w:pPr>
      <w:r w:rsidRPr="00422B1A">
        <w:rPr>
          <w:rFonts w:ascii="Times New Roman" w:hAnsi="Times New Roman" w:cs="Times New Roman"/>
          <w:b/>
          <w:bCs/>
          <w:sz w:val="28"/>
          <w:szCs w:val="28"/>
        </w:rPr>
        <w:t>Қолданылған әдебиеттер тізімі</w:t>
      </w:r>
    </w:p>
    <w:p w:rsidR="001150C6" w:rsidRPr="00422B1A" w:rsidRDefault="001150C6" w:rsidP="001150C6">
      <w:pPr>
        <w:spacing w:after="0" w:line="240" w:lineRule="auto"/>
        <w:ind w:firstLine="709"/>
        <w:jc w:val="center"/>
        <w:rPr>
          <w:rFonts w:ascii="Times New Roman" w:hAnsi="Times New Roman" w:cs="Times New Roman"/>
          <w:b/>
          <w:sz w:val="28"/>
          <w:szCs w:val="28"/>
        </w:rPr>
      </w:pPr>
    </w:p>
    <w:p w:rsidR="00AF0365" w:rsidRPr="00422B1A" w:rsidRDefault="00AF0365" w:rsidP="00FA61F2">
      <w:pPr>
        <w:pStyle w:val="a3"/>
        <w:numPr>
          <w:ilvl w:val="0"/>
          <w:numId w:val="5"/>
        </w:numPr>
        <w:spacing w:after="0" w:line="240" w:lineRule="auto"/>
        <w:ind w:hanging="11"/>
        <w:jc w:val="both"/>
        <w:rPr>
          <w:rFonts w:ascii="Times New Roman" w:hAnsi="Times New Roman" w:cs="Times New Roman"/>
          <w:sz w:val="28"/>
          <w:szCs w:val="28"/>
        </w:rPr>
      </w:pPr>
      <w:r w:rsidRPr="00422B1A">
        <w:rPr>
          <w:rFonts w:ascii="Times New Roman" w:hAnsi="Times New Roman" w:cs="Times New Roman"/>
          <w:sz w:val="28"/>
          <w:szCs w:val="28"/>
        </w:rPr>
        <w:t>Дима А. Әдебиетті салыстырмалы зерттеу қағидаттары. М. 1977.</w:t>
      </w:r>
    </w:p>
    <w:p w:rsidR="00AF0365" w:rsidRPr="00422B1A" w:rsidRDefault="00AF0365" w:rsidP="00FA61F2">
      <w:pPr>
        <w:pStyle w:val="a3"/>
        <w:numPr>
          <w:ilvl w:val="0"/>
          <w:numId w:val="5"/>
        </w:numPr>
        <w:spacing w:after="0" w:line="240" w:lineRule="auto"/>
        <w:ind w:hanging="11"/>
        <w:jc w:val="both"/>
        <w:rPr>
          <w:rFonts w:ascii="Times New Roman" w:hAnsi="Times New Roman" w:cs="Times New Roman"/>
          <w:sz w:val="28"/>
          <w:szCs w:val="28"/>
        </w:rPr>
      </w:pPr>
      <w:r w:rsidRPr="00422B1A">
        <w:rPr>
          <w:rFonts w:ascii="Times New Roman" w:hAnsi="Times New Roman" w:cs="Times New Roman"/>
          <w:sz w:val="28"/>
          <w:szCs w:val="28"/>
        </w:rPr>
        <w:t xml:space="preserve">Дюришин Д. Әдебиетті салыстырмалы зерттеу теориясы. М. 1979. </w:t>
      </w:r>
    </w:p>
    <w:p w:rsidR="00AF0365" w:rsidRPr="00422B1A" w:rsidRDefault="00AF0365" w:rsidP="00FA61F2">
      <w:pPr>
        <w:pStyle w:val="a3"/>
        <w:numPr>
          <w:ilvl w:val="0"/>
          <w:numId w:val="5"/>
        </w:numPr>
        <w:spacing w:after="0" w:line="240" w:lineRule="auto"/>
        <w:ind w:hanging="11"/>
        <w:jc w:val="both"/>
        <w:rPr>
          <w:rFonts w:ascii="Times New Roman" w:hAnsi="Times New Roman" w:cs="Times New Roman"/>
          <w:sz w:val="28"/>
          <w:szCs w:val="28"/>
        </w:rPr>
      </w:pPr>
      <w:r w:rsidRPr="00422B1A">
        <w:rPr>
          <w:rFonts w:ascii="Times New Roman" w:hAnsi="Times New Roman" w:cs="Times New Roman"/>
          <w:sz w:val="28"/>
          <w:szCs w:val="28"/>
        </w:rPr>
        <w:t>Дүниежүзі әдебиетінің тарихы: М. 1983.</w:t>
      </w:r>
    </w:p>
    <w:p w:rsidR="00AF0365" w:rsidRPr="00422B1A" w:rsidRDefault="00AF0365" w:rsidP="00FA61F2">
      <w:pPr>
        <w:pStyle w:val="a3"/>
        <w:numPr>
          <w:ilvl w:val="0"/>
          <w:numId w:val="5"/>
        </w:numPr>
        <w:spacing w:after="0" w:line="240" w:lineRule="auto"/>
        <w:ind w:hanging="11"/>
        <w:jc w:val="both"/>
        <w:rPr>
          <w:rFonts w:ascii="Times New Roman" w:hAnsi="Times New Roman" w:cs="Times New Roman"/>
          <w:sz w:val="28"/>
          <w:szCs w:val="28"/>
        </w:rPr>
      </w:pPr>
      <w:r w:rsidRPr="00422B1A">
        <w:rPr>
          <w:rFonts w:ascii="Times New Roman" w:hAnsi="Times New Roman" w:cs="Times New Roman"/>
          <w:sz w:val="28"/>
          <w:szCs w:val="28"/>
        </w:rPr>
        <w:t>Луков Вл. А. Әдебиеттің тарихы. М. 2003.</w:t>
      </w:r>
    </w:p>
    <w:p w:rsidR="00AF0365" w:rsidRPr="00422B1A" w:rsidRDefault="00AF0365" w:rsidP="00FA61F2">
      <w:pPr>
        <w:pStyle w:val="a3"/>
        <w:numPr>
          <w:ilvl w:val="0"/>
          <w:numId w:val="5"/>
        </w:numPr>
        <w:spacing w:after="0" w:line="240" w:lineRule="auto"/>
        <w:ind w:left="0" w:firstLine="709"/>
        <w:jc w:val="both"/>
        <w:rPr>
          <w:rFonts w:ascii="Times New Roman" w:hAnsi="Times New Roman" w:cs="Times New Roman"/>
          <w:sz w:val="28"/>
          <w:szCs w:val="28"/>
        </w:rPr>
      </w:pPr>
      <w:r w:rsidRPr="00422B1A">
        <w:rPr>
          <w:rFonts w:ascii="Times New Roman" w:hAnsi="Times New Roman" w:cs="Times New Roman"/>
          <w:sz w:val="28"/>
          <w:szCs w:val="28"/>
        </w:rPr>
        <w:t>Неупокоева И. Г. Дүниежүзі әдебиетінің тарихы: Жүйелі және салыстырмалы талдау проблемалары. М. 1976.</w:t>
      </w:r>
    </w:p>
    <w:p w:rsidR="00AF0365" w:rsidRPr="00422B1A" w:rsidRDefault="00AF0365" w:rsidP="00FA61F2">
      <w:pPr>
        <w:pStyle w:val="3"/>
        <w:numPr>
          <w:ilvl w:val="0"/>
          <w:numId w:val="5"/>
        </w:numPr>
        <w:spacing w:before="0" w:beforeAutospacing="0" w:after="0" w:afterAutospacing="0"/>
        <w:ind w:left="0" w:firstLine="709"/>
        <w:jc w:val="both"/>
        <w:rPr>
          <w:b w:val="0"/>
          <w:color w:val="000000"/>
          <w:sz w:val="28"/>
          <w:szCs w:val="28"/>
        </w:rPr>
      </w:pPr>
      <w:r w:rsidRPr="00422B1A">
        <w:rPr>
          <w:b w:val="0"/>
          <w:bCs w:val="0"/>
          <w:sz w:val="28"/>
          <w:szCs w:val="28"/>
        </w:rPr>
        <w:t xml:space="preserve">Овсепян Р. Ең жаңа журналистиканың тарихы </w:t>
      </w:r>
      <w:r w:rsidRPr="00422B1A">
        <w:rPr>
          <w:b w:val="0"/>
          <w:bCs w:val="0"/>
          <w:color w:val="000000"/>
          <w:sz w:val="28"/>
          <w:szCs w:val="28"/>
        </w:rPr>
        <w:t>М., 2014.</w:t>
      </w:r>
    </w:p>
    <w:p w:rsidR="00AF0365" w:rsidRPr="00422B1A" w:rsidRDefault="00AF0365" w:rsidP="00FA61F2">
      <w:pPr>
        <w:pStyle w:val="a3"/>
        <w:numPr>
          <w:ilvl w:val="0"/>
          <w:numId w:val="5"/>
        </w:numPr>
        <w:spacing w:after="0" w:line="240" w:lineRule="auto"/>
        <w:ind w:hanging="11"/>
        <w:jc w:val="both"/>
        <w:rPr>
          <w:rFonts w:ascii="Times New Roman" w:hAnsi="Times New Roman" w:cs="Times New Roman"/>
          <w:sz w:val="28"/>
          <w:szCs w:val="28"/>
        </w:rPr>
      </w:pPr>
      <w:r w:rsidRPr="00422B1A">
        <w:rPr>
          <w:rFonts w:ascii="Times New Roman" w:hAnsi="Times New Roman" w:cs="Times New Roman"/>
          <w:sz w:val="28"/>
          <w:szCs w:val="28"/>
        </w:rPr>
        <w:t>Юрий Бондарев «Публицистика. Мезеттер": М. 2008.</w:t>
      </w:r>
    </w:p>
    <w:p w:rsidR="00396C1A" w:rsidRPr="00422B1A" w:rsidRDefault="00396C1A" w:rsidP="0089289A">
      <w:pPr>
        <w:spacing w:after="0" w:line="240" w:lineRule="auto"/>
        <w:ind w:firstLine="709"/>
        <w:jc w:val="both"/>
        <w:rPr>
          <w:rFonts w:ascii="Times New Roman" w:hAnsi="Times New Roman" w:cs="Times New Roman"/>
          <w:sz w:val="28"/>
          <w:szCs w:val="28"/>
        </w:rPr>
      </w:pPr>
    </w:p>
    <w:p w:rsidR="00396C1A" w:rsidRPr="00422B1A" w:rsidRDefault="00396C1A" w:rsidP="00396C1A">
      <w:pPr>
        <w:spacing w:after="0" w:line="240" w:lineRule="auto"/>
        <w:ind w:firstLine="709"/>
        <w:jc w:val="center"/>
        <w:rPr>
          <w:rFonts w:ascii="Times New Roman" w:hAnsi="Times New Roman" w:cs="Times New Roman"/>
          <w:b/>
          <w:sz w:val="28"/>
          <w:szCs w:val="28"/>
        </w:rPr>
      </w:pPr>
      <w:r w:rsidRPr="00422B1A">
        <w:rPr>
          <w:rFonts w:ascii="Times New Roman" w:hAnsi="Times New Roman" w:cs="Times New Roman"/>
          <w:b/>
          <w:bCs/>
          <w:sz w:val="28"/>
          <w:szCs w:val="28"/>
        </w:rPr>
        <w:t>Бақылау сұрақтары</w:t>
      </w:r>
    </w:p>
    <w:p w:rsidR="00396C1A" w:rsidRPr="00422B1A" w:rsidRDefault="00396C1A" w:rsidP="00396C1A">
      <w:pPr>
        <w:spacing w:after="0" w:line="240" w:lineRule="auto"/>
        <w:ind w:firstLine="709"/>
        <w:jc w:val="both"/>
        <w:rPr>
          <w:rFonts w:ascii="Times New Roman" w:hAnsi="Times New Roman" w:cs="Times New Roman"/>
          <w:b/>
          <w:sz w:val="28"/>
          <w:szCs w:val="28"/>
        </w:rPr>
      </w:pPr>
    </w:p>
    <w:p w:rsidR="00396C1A" w:rsidRPr="00422B1A" w:rsidRDefault="00FA61F2" w:rsidP="00FA61F2">
      <w:pPr>
        <w:pStyle w:val="a3"/>
        <w:numPr>
          <w:ilvl w:val="0"/>
          <w:numId w:val="3"/>
        </w:numPr>
        <w:spacing w:after="0" w:line="240" w:lineRule="auto"/>
        <w:ind w:left="0" w:firstLine="709"/>
        <w:jc w:val="both"/>
        <w:rPr>
          <w:rFonts w:ascii="Times New Roman" w:hAnsi="Times New Roman" w:cs="Times New Roman"/>
          <w:sz w:val="28"/>
          <w:szCs w:val="28"/>
        </w:rPr>
      </w:pPr>
      <w:r w:rsidRPr="00422B1A">
        <w:rPr>
          <w:rFonts w:ascii="Times New Roman" w:hAnsi="Times New Roman" w:cs="Times New Roman"/>
          <w:sz w:val="28"/>
          <w:szCs w:val="28"/>
        </w:rPr>
        <w:t>Әдебиеттің тарихын несіз қарастыру мүмкін емес.</w:t>
      </w:r>
    </w:p>
    <w:p w:rsidR="00FA61F2" w:rsidRPr="00422B1A" w:rsidRDefault="00FA61F2" w:rsidP="00FA61F2">
      <w:pPr>
        <w:pStyle w:val="a3"/>
        <w:numPr>
          <w:ilvl w:val="0"/>
          <w:numId w:val="3"/>
        </w:numPr>
        <w:spacing w:after="0" w:line="240" w:lineRule="auto"/>
        <w:ind w:left="0" w:firstLine="709"/>
        <w:jc w:val="both"/>
        <w:rPr>
          <w:rFonts w:ascii="Times New Roman" w:hAnsi="Times New Roman" w:cs="Times New Roman"/>
          <w:sz w:val="28"/>
          <w:szCs w:val="28"/>
        </w:rPr>
      </w:pPr>
      <w:r w:rsidRPr="00422B1A">
        <w:rPr>
          <w:rFonts w:ascii="Times New Roman" w:hAnsi="Times New Roman" w:cs="Times New Roman"/>
          <w:sz w:val="28"/>
          <w:szCs w:val="28"/>
        </w:rPr>
        <w:t>"Әдеби факті" терминін кім енгізді.</w:t>
      </w:r>
    </w:p>
    <w:p w:rsidR="00FA61F2" w:rsidRPr="00422B1A" w:rsidRDefault="00FA61F2" w:rsidP="00FA61F2">
      <w:pPr>
        <w:pStyle w:val="a3"/>
        <w:numPr>
          <w:ilvl w:val="0"/>
          <w:numId w:val="3"/>
        </w:numPr>
        <w:spacing w:after="0" w:line="240" w:lineRule="auto"/>
        <w:ind w:left="0" w:firstLine="709"/>
        <w:jc w:val="both"/>
        <w:rPr>
          <w:rFonts w:ascii="Times New Roman" w:hAnsi="Times New Roman" w:cs="Times New Roman"/>
          <w:sz w:val="28"/>
          <w:szCs w:val="28"/>
        </w:rPr>
      </w:pPr>
      <w:r w:rsidRPr="00422B1A">
        <w:rPr>
          <w:rFonts w:ascii="Times New Roman" w:hAnsi="Times New Roman" w:cs="Times New Roman"/>
          <w:sz w:val="28"/>
          <w:szCs w:val="28"/>
        </w:rPr>
        <w:t>Бағыт, ағын, мектеп, қозғалыс терминдері қай ғасырда пайда болды.</w:t>
      </w:r>
    </w:p>
    <w:p w:rsidR="00FA61F2" w:rsidRPr="00422B1A" w:rsidRDefault="00FA61F2" w:rsidP="00FA61F2">
      <w:pPr>
        <w:pStyle w:val="a3"/>
        <w:numPr>
          <w:ilvl w:val="0"/>
          <w:numId w:val="3"/>
        </w:numPr>
        <w:spacing w:after="0" w:line="240" w:lineRule="auto"/>
        <w:ind w:left="0" w:firstLine="709"/>
        <w:jc w:val="both"/>
        <w:rPr>
          <w:rFonts w:ascii="Times New Roman" w:hAnsi="Times New Roman" w:cs="Times New Roman"/>
          <w:sz w:val="28"/>
          <w:szCs w:val="28"/>
        </w:rPr>
      </w:pPr>
      <w:r w:rsidRPr="00422B1A">
        <w:rPr>
          <w:rFonts w:ascii="Times New Roman" w:hAnsi="Times New Roman" w:cs="Times New Roman"/>
          <w:sz w:val="28"/>
          <w:szCs w:val="28"/>
        </w:rPr>
        <w:t>Публицистика өзінің даму үдерісінде негізгі белгілерін сақтап қалды ма.</w:t>
      </w:r>
    </w:p>
    <w:sectPr w:rsidR="00FA61F2" w:rsidRPr="00422B1A"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40D" w:rsidRDefault="00A5540D" w:rsidP="00396C1A">
      <w:pPr>
        <w:spacing w:after="0" w:line="240" w:lineRule="auto"/>
      </w:pPr>
      <w:r>
        <w:separator/>
      </w:r>
    </w:p>
  </w:endnote>
  <w:endnote w:type="continuationSeparator" w:id="0">
    <w:p w:rsidR="00A5540D" w:rsidRDefault="00A5540D"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40D" w:rsidRDefault="00A5540D" w:rsidP="00396C1A">
      <w:pPr>
        <w:spacing w:after="0" w:line="240" w:lineRule="auto"/>
      </w:pPr>
      <w:r>
        <w:separator/>
      </w:r>
    </w:p>
  </w:footnote>
  <w:footnote w:type="continuationSeparator" w:id="0">
    <w:p w:rsidR="00A5540D" w:rsidRDefault="00A5540D"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CC247C"/>
    <w:multiLevelType w:val="hybridMultilevel"/>
    <w:tmpl w:val="B8EA6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9520A7E"/>
    <w:multiLevelType w:val="hybridMultilevel"/>
    <w:tmpl w:val="85EE6092"/>
    <w:lvl w:ilvl="0" w:tplc="97FC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0F5552C"/>
    <w:multiLevelType w:val="hybridMultilevel"/>
    <w:tmpl w:val="5CA0D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E667166"/>
    <w:multiLevelType w:val="hybridMultilevel"/>
    <w:tmpl w:val="5EE63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7090"/>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675"/>
    <w:rsid w:val="000F7A59"/>
    <w:rsid w:val="00100614"/>
    <w:rsid w:val="0010081B"/>
    <w:rsid w:val="0010198C"/>
    <w:rsid w:val="00101FB2"/>
    <w:rsid w:val="00102110"/>
    <w:rsid w:val="001033C5"/>
    <w:rsid w:val="00103758"/>
    <w:rsid w:val="00103A86"/>
    <w:rsid w:val="001065AA"/>
    <w:rsid w:val="0010672A"/>
    <w:rsid w:val="00106C1A"/>
    <w:rsid w:val="0010770A"/>
    <w:rsid w:val="00110641"/>
    <w:rsid w:val="00110735"/>
    <w:rsid w:val="00111388"/>
    <w:rsid w:val="00112CE8"/>
    <w:rsid w:val="001133AA"/>
    <w:rsid w:val="00113CA6"/>
    <w:rsid w:val="001141DE"/>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AE3"/>
    <w:rsid w:val="00165CF9"/>
    <w:rsid w:val="00165EF4"/>
    <w:rsid w:val="00166030"/>
    <w:rsid w:val="0016625E"/>
    <w:rsid w:val="001671DE"/>
    <w:rsid w:val="00167434"/>
    <w:rsid w:val="00167A17"/>
    <w:rsid w:val="00167CE2"/>
    <w:rsid w:val="00170624"/>
    <w:rsid w:val="00170AF6"/>
    <w:rsid w:val="00170EC7"/>
    <w:rsid w:val="00171DDA"/>
    <w:rsid w:val="0017200D"/>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1096"/>
    <w:rsid w:val="00181116"/>
    <w:rsid w:val="0018111A"/>
    <w:rsid w:val="00181A10"/>
    <w:rsid w:val="00182B03"/>
    <w:rsid w:val="00182E9A"/>
    <w:rsid w:val="0018365A"/>
    <w:rsid w:val="00183E44"/>
    <w:rsid w:val="001850CF"/>
    <w:rsid w:val="00185A71"/>
    <w:rsid w:val="00187167"/>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651B"/>
    <w:rsid w:val="001C766A"/>
    <w:rsid w:val="001C7BA9"/>
    <w:rsid w:val="001D02C4"/>
    <w:rsid w:val="001D095E"/>
    <w:rsid w:val="001D0AD3"/>
    <w:rsid w:val="001D0C04"/>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7D1"/>
    <w:rsid w:val="00232988"/>
    <w:rsid w:val="00232C87"/>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15E6"/>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54E"/>
    <w:rsid w:val="002816CA"/>
    <w:rsid w:val="002818D0"/>
    <w:rsid w:val="00281B1F"/>
    <w:rsid w:val="00282719"/>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870"/>
    <w:rsid w:val="002A3921"/>
    <w:rsid w:val="002A3AC5"/>
    <w:rsid w:val="002A3D47"/>
    <w:rsid w:val="002A4E7F"/>
    <w:rsid w:val="002A4ECF"/>
    <w:rsid w:val="002A55CC"/>
    <w:rsid w:val="002A5654"/>
    <w:rsid w:val="002A5C14"/>
    <w:rsid w:val="002A60D0"/>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675"/>
    <w:rsid w:val="002E3429"/>
    <w:rsid w:val="002E3E76"/>
    <w:rsid w:val="002E43AE"/>
    <w:rsid w:val="002E451D"/>
    <w:rsid w:val="002E4875"/>
    <w:rsid w:val="002E4996"/>
    <w:rsid w:val="002E4BDC"/>
    <w:rsid w:val="002E4C2B"/>
    <w:rsid w:val="002E4CDD"/>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310C"/>
    <w:rsid w:val="003133B2"/>
    <w:rsid w:val="00314B60"/>
    <w:rsid w:val="003153BD"/>
    <w:rsid w:val="00315622"/>
    <w:rsid w:val="00315A0D"/>
    <w:rsid w:val="00315E2E"/>
    <w:rsid w:val="00315E55"/>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A43"/>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B1A"/>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BFE"/>
    <w:rsid w:val="004C3C11"/>
    <w:rsid w:val="004C4847"/>
    <w:rsid w:val="004C4D5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35C"/>
    <w:rsid w:val="00517516"/>
    <w:rsid w:val="00520012"/>
    <w:rsid w:val="00521202"/>
    <w:rsid w:val="00521577"/>
    <w:rsid w:val="0052198C"/>
    <w:rsid w:val="00521DD4"/>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8CD"/>
    <w:rsid w:val="005469CA"/>
    <w:rsid w:val="00546FA0"/>
    <w:rsid w:val="00547082"/>
    <w:rsid w:val="0054739B"/>
    <w:rsid w:val="005477F8"/>
    <w:rsid w:val="00550CB4"/>
    <w:rsid w:val="005510F3"/>
    <w:rsid w:val="005516EE"/>
    <w:rsid w:val="0055191F"/>
    <w:rsid w:val="005523AC"/>
    <w:rsid w:val="00553083"/>
    <w:rsid w:val="005532AD"/>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20D9"/>
    <w:rsid w:val="00582453"/>
    <w:rsid w:val="005825F0"/>
    <w:rsid w:val="00582EA4"/>
    <w:rsid w:val="00583516"/>
    <w:rsid w:val="00583829"/>
    <w:rsid w:val="00583F95"/>
    <w:rsid w:val="00584257"/>
    <w:rsid w:val="005856EF"/>
    <w:rsid w:val="005859A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855"/>
    <w:rsid w:val="005B7F41"/>
    <w:rsid w:val="005C02A5"/>
    <w:rsid w:val="005C0802"/>
    <w:rsid w:val="005C1058"/>
    <w:rsid w:val="005C1607"/>
    <w:rsid w:val="005C1FCF"/>
    <w:rsid w:val="005C275F"/>
    <w:rsid w:val="005C3150"/>
    <w:rsid w:val="005C48AF"/>
    <w:rsid w:val="005C4D30"/>
    <w:rsid w:val="005C6342"/>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26C2"/>
    <w:rsid w:val="006A313B"/>
    <w:rsid w:val="006A39A7"/>
    <w:rsid w:val="006A4005"/>
    <w:rsid w:val="006A5389"/>
    <w:rsid w:val="006A5497"/>
    <w:rsid w:val="006A5F46"/>
    <w:rsid w:val="006A6385"/>
    <w:rsid w:val="006A716D"/>
    <w:rsid w:val="006A72E9"/>
    <w:rsid w:val="006A7486"/>
    <w:rsid w:val="006B0201"/>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1C0"/>
    <w:rsid w:val="006C0312"/>
    <w:rsid w:val="006C0C1F"/>
    <w:rsid w:val="006C1413"/>
    <w:rsid w:val="006C3CD6"/>
    <w:rsid w:val="006C40D3"/>
    <w:rsid w:val="006C45EC"/>
    <w:rsid w:val="006C4D75"/>
    <w:rsid w:val="006C566B"/>
    <w:rsid w:val="006C5BAD"/>
    <w:rsid w:val="006C6728"/>
    <w:rsid w:val="006C699E"/>
    <w:rsid w:val="006C6E3D"/>
    <w:rsid w:val="006C7421"/>
    <w:rsid w:val="006C764F"/>
    <w:rsid w:val="006C7B8C"/>
    <w:rsid w:val="006D0AD0"/>
    <w:rsid w:val="006D189C"/>
    <w:rsid w:val="006D2497"/>
    <w:rsid w:val="006D27AA"/>
    <w:rsid w:val="006D2C49"/>
    <w:rsid w:val="006D32C3"/>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65CD"/>
    <w:rsid w:val="00716747"/>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28BD"/>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860"/>
    <w:rsid w:val="007E4E67"/>
    <w:rsid w:val="007E69A7"/>
    <w:rsid w:val="007F0B76"/>
    <w:rsid w:val="007F11C6"/>
    <w:rsid w:val="007F159D"/>
    <w:rsid w:val="007F1B8D"/>
    <w:rsid w:val="007F21F5"/>
    <w:rsid w:val="007F5C05"/>
    <w:rsid w:val="007F5E42"/>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22B2"/>
    <w:rsid w:val="00942401"/>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22B"/>
    <w:rsid w:val="00972445"/>
    <w:rsid w:val="0097248F"/>
    <w:rsid w:val="00972CE0"/>
    <w:rsid w:val="0097300C"/>
    <w:rsid w:val="00973095"/>
    <w:rsid w:val="00973111"/>
    <w:rsid w:val="00973578"/>
    <w:rsid w:val="00973718"/>
    <w:rsid w:val="00976D70"/>
    <w:rsid w:val="0097729A"/>
    <w:rsid w:val="00981925"/>
    <w:rsid w:val="00981FF9"/>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DDF"/>
    <w:rsid w:val="009E21AF"/>
    <w:rsid w:val="009E221D"/>
    <w:rsid w:val="009E28DD"/>
    <w:rsid w:val="009E34B4"/>
    <w:rsid w:val="009E3B56"/>
    <w:rsid w:val="009E3C4F"/>
    <w:rsid w:val="009E41D9"/>
    <w:rsid w:val="009E4577"/>
    <w:rsid w:val="009E485E"/>
    <w:rsid w:val="009E4F4D"/>
    <w:rsid w:val="009E55F8"/>
    <w:rsid w:val="009E5641"/>
    <w:rsid w:val="009E623A"/>
    <w:rsid w:val="009E6E41"/>
    <w:rsid w:val="009F11AA"/>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9C9"/>
    <w:rsid w:val="00A5540D"/>
    <w:rsid w:val="00A5544D"/>
    <w:rsid w:val="00A55ACC"/>
    <w:rsid w:val="00A561A4"/>
    <w:rsid w:val="00A56D5D"/>
    <w:rsid w:val="00A56E42"/>
    <w:rsid w:val="00A574FD"/>
    <w:rsid w:val="00A57F12"/>
    <w:rsid w:val="00A6113E"/>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1027"/>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0365"/>
    <w:rsid w:val="00AF168B"/>
    <w:rsid w:val="00AF1A99"/>
    <w:rsid w:val="00AF22E3"/>
    <w:rsid w:val="00AF3162"/>
    <w:rsid w:val="00AF39E0"/>
    <w:rsid w:val="00AF3A94"/>
    <w:rsid w:val="00AF41EE"/>
    <w:rsid w:val="00AF427E"/>
    <w:rsid w:val="00AF477E"/>
    <w:rsid w:val="00AF59E2"/>
    <w:rsid w:val="00AF5A69"/>
    <w:rsid w:val="00AF622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1C3"/>
    <w:rsid w:val="00B14723"/>
    <w:rsid w:val="00B148D1"/>
    <w:rsid w:val="00B15163"/>
    <w:rsid w:val="00B158D0"/>
    <w:rsid w:val="00B162FC"/>
    <w:rsid w:val="00B170B3"/>
    <w:rsid w:val="00B1710B"/>
    <w:rsid w:val="00B21A68"/>
    <w:rsid w:val="00B21BD1"/>
    <w:rsid w:val="00B23C6C"/>
    <w:rsid w:val="00B23FFA"/>
    <w:rsid w:val="00B249C5"/>
    <w:rsid w:val="00B24BE4"/>
    <w:rsid w:val="00B24F1D"/>
    <w:rsid w:val="00B25516"/>
    <w:rsid w:val="00B2599D"/>
    <w:rsid w:val="00B259F2"/>
    <w:rsid w:val="00B264BE"/>
    <w:rsid w:val="00B26ADC"/>
    <w:rsid w:val="00B27AEA"/>
    <w:rsid w:val="00B30856"/>
    <w:rsid w:val="00B311CD"/>
    <w:rsid w:val="00B31A79"/>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6A4"/>
    <w:rsid w:val="00C009E9"/>
    <w:rsid w:val="00C00FF1"/>
    <w:rsid w:val="00C0252F"/>
    <w:rsid w:val="00C02BD6"/>
    <w:rsid w:val="00C032BE"/>
    <w:rsid w:val="00C035FC"/>
    <w:rsid w:val="00C03640"/>
    <w:rsid w:val="00C03F1F"/>
    <w:rsid w:val="00C04F59"/>
    <w:rsid w:val="00C058D5"/>
    <w:rsid w:val="00C05D4E"/>
    <w:rsid w:val="00C0602C"/>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3664"/>
    <w:rsid w:val="00C83999"/>
    <w:rsid w:val="00C84007"/>
    <w:rsid w:val="00C85A7E"/>
    <w:rsid w:val="00C85E4A"/>
    <w:rsid w:val="00C8620F"/>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E12F3"/>
    <w:rsid w:val="00CE1365"/>
    <w:rsid w:val="00CE1820"/>
    <w:rsid w:val="00CE196B"/>
    <w:rsid w:val="00CE1D13"/>
    <w:rsid w:val="00CE32DF"/>
    <w:rsid w:val="00CE36FB"/>
    <w:rsid w:val="00CE3AAD"/>
    <w:rsid w:val="00CE3C91"/>
    <w:rsid w:val="00CE5328"/>
    <w:rsid w:val="00CE666A"/>
    <w:rsid w:val="00CE6F65"/>
    <w:rsid w:val="00CF0D12"/>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8A"/>
    <w:rsid w:val="00D87E04"/>
    <w:rsid w:val="00D9042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7898"/>
    <w:rsid w:val="00E07899"/>
    <w:rsid w:val="00E07AE5"/>
    <w:rsid w:val="00E10C66"/>
    <w:rsid w:val="00E10D8F"/>
    <w:rsid w:val="00E10F60"/>
    <w:rsid w:val="00E11AC5"/>
    <w:rsid w:val="00E11F69"/>
    <w:rsid w:val="00E12498"/>
    <w:rsid w:val="00E135AE"/>
    <w:rsid w:val="00E138B3"/>
    <w:rsid w:val="00E14AE1"/>
    <w:rsid w:val="00E15CBB"/>
    <w:rsid w:val="00E15D60"/>
    <w:rsid w:val="00E16E20"/>
    <w:rsid w:val="00E176AD"/>
    <w:rsid w:val="00E200AF"/>
    <w:rsid w:val="00E20177"/>
    <w:rsid w:val="00E203C0"/>
    <w:rsid w:val="00E2059F"/>
    <w:rsid w:val="00E20630"/>
    <w:rsid w:val="00E232C8"/>
    <w:rsid w:val="00E23FFF"/>
    <w:rsid w:val="00E247C0"/>
    <w:rsid w:val="00E24FC6"/>
    <w:rsid w:val="00E254E3"/>
    <w:rsid w:val="00E261E2"/>
    <w:rsid w:val="00E2707E"/>
    <w:rsid w:val="00E277CC"/>
    <w:rsid w:val="00E27977"/>
    <w:rsid w:val="00E27E6F"/>
    <w:rsid w:val="00E302EB"/>
    <w:rsid w:val="00E3031C"/>
    <w:rsid w:val="00E311F5"/>
    <w:rsid w:val="00E3172A"/>
    <w:rsid w:val="00E31955"/>
    <w:rsid w:val="00E326A6"/>
    <w:rsid w:val="00E32737"/>
    <w:rsid w:val="00E32B2D"/>
    <w:rsid w:val="00E330B4"/>
    <w:rsid w:val="00E33A36"/>
    <w:rsid w:val="00E33D5E"/>
    <w:rsid w:val="00E33EB5"/>
    <w:rsid w:val="00E3432E"/>
    <w:rsid w:val="00E35728"/>
    <w:rsid w:val="00E36B30"/>
    <w:rsid w:val="00E37699"/>
    <w:rsid w:val="00E37A7D"/>
    <w:rsid w:val="00E4017C"/>
    <w:rsid w:val="00E4020F"/>
    <w:rsid w:val="00E4051E"/>
    <w:rsid w:val="00E40597"/>
    <w:rsid w:val="00E4083C"/>
    <w:rsid w:val="00E40A94"/>
    <w:rsid w:val="00E40AF3"/>
    <w:rsid w:val="00E41101"/>
    <w:rsid w:val="00E419ED"/>
    <w:rsid w:val="00E43607"/>
    <w:rsid w:val="00E4360C"/>
    <w:rsid w:val="00E446C3"/>
    <w:rsid w:val="00E44750"/>
    <w:rsid w:val="00E44A48"/>
    <w:rsid w:val="00E44C19"/>
    <w:rsid w:val="00E4528C"/>
    <w:rsid w:val="00E458D9"/>
    <w:rsid w:val="00E461EA"/>
    <w:rsid w:val="00E47278"/>
    <w:rsid w:val="00E4755D"/>
    <w:rsid w:val="00E476FF"/>
    <w:rsid w:val="00E50DB4"/>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782A"/>
    <w:rsid w:val="00ED7D65"/>
    <w:rsid w:val="00EE0808"/>
    <w:rsid w:val="00EE0A48"/>
    <w:rsid w:val="00EE1A33"/>
    <w:rsid w:val="00EE1CB0"/>
    <w:rsid w:val="00EE2551"/>
    <w:rsid w:val="00EE3B97"/>
    <w:rsid w:val="00EE4266"/>
    <w:rsid w:val="00EE47C0"/>
    <w:rsid w:val="00EE5219"/>
    <w:rsid w:val="00EE52C2"/>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1A3"/>
    <w:rsid w:val="00EF723D"/>
    <w:rsid w:val="00EF737D"/>
    <w:rsid w:val="00EF7772"/>
    <w:rsid w:val="00EF7BD0"/>
    <w:rsid w:val="00EF7C4D"/>
    <w:rsid w:val="00F015EA"/>
    <w:rsid w:val="00F01EC4"/>
    <w:rsid w:val="00F02193"/>
    <w:rsid w:val="00F025FE"/>
    <w:rsid w:val="00F038D1"/>
    <w:rsid w:val="00F03C0E"/>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4FE7"/>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FA9"/>
    <w:rsid w:val="00F55E6F"/>
    <w:rsid w:val="00F55EF6"/>
    <w:rsid w:val="00F560D2"/>
    <w:rsid w:val="00F5615B"/>
    <w:rsid w:val="00F56F8D"/>
    <w:rsid w:val="00F5721D"/>
    <w:rsid w:val="00F577D9"/>
    <w:rsid w:val="00F57AC2"/>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5963"/>
    <w:rsid w:val="00F86A45"/>
    <w:rsid w:val="00F86B65"/>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1F2"/>
    <w:rsid w:val="00FA6CF2"/>
    <w:rsid w:val="00FA72AD"/>
    <w:rsid w:val="00FA74F5"/>
    <w:rsid w:val="00FA78DB"/>
    <w:rsid w:val="00FA7AC1"/>
    <w:rsid w:val="00FB06D6"/>
    <w:rsid w:val="00FB072D"/>
    <w:rsid w:val="00FB0939"/>
    <w:rsid w:val="00FB12CB"/>
    <w:rsid w:val="00FB1924"/>
    <w:rsid w:val="00FB197F"/>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paragraph" w:styleId="3">
    <w:name w:val="heading 3"/>
    <w:basedOn w:val="a"/>
    <w:link w:val="30"/>
    <w:uiPriority w:val="9"/>
    <w:qFormat/>
    <w:rsid w:val="00AF036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 w:type="character" w:customStyle="1" w:styleId="30">
    <w:name w:val="Заголовок 3 Знак"/>
    <w:basedOn w:val="a0"/>
    <w:link w:val="3"/>
    <w:uiPriority w:val="9"/>
    <w:rsid w:val="00AF0365"/>
    <w:rPr>
      <w:rFonts w:ascii="Times New Roman" w:eastAsia="Times New Roman" w:hAnsi="Times New Roman" w:cs="Times New Roman"/>
      <w:b/>
      <w:bCs/>
      <w:sz w:val="27"/>
      <w:szCs w:val="27"/>
      <w:lang w:eastAsia="ru-RU"/>
    </w:rPr>
  </w:style>
  <w:style w:type="paragraph" w:styleId="a7">
    <w:name w:val="Normal (Web)"/>
    <w:basedOn w:val="a"/>
    <w:uiPriority w:val="99"/>
    <w:semiHidden/>
    <w:unhideWhenUsed/>
    <w:rsid w:val="00FA61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FA61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64255">
      <w:bodyDiv w:val="1"/>
      <w:marLeft w:val="0"/>
      <w:marRight w:val="0"/>
      <w:marTop w:val="0"/>
      <w:marBottom w:val="0"/>
      <w:divBdr>
        <w:top w:val="none" w:sz="0" w:space="0" w:color="auto"/>
        <w:left w:val="none" w:sz="0" w:space="0" w:color="auto"/>
        <w:bottom w:val="none" w:sz="0" w:space="0" w:color="auto"/>
        <w:right w:val="none" w:sz="0" w:space="0" w:color="auto"/>
      </w:divBdr>
    </w:div>
    <w:div w:id="526941989">
      <w:bodyDiv w:val="1"/>
      <w:marLeft w:val="0"/>
      <w:marRight w:val="0"/>
      <w:marTop w:val="0"/>
      <w:marBottom w:val="0"/>
      <w:divBdr>
        <w:top w:val="none" w:sz="0" w:space="0" w:color="auto"/>
        <w:left w:val="none" w:sz="0" w:space="0" w:color="auto"/>
        <w:bottom w:val="none" w:sz="0" w:space="0" w:color="auto"/>
        <w:right w:val="none" w:sz="0" w:space="0" w:color="auto"/>
      </w:divBdr>
    </w:div>
    <w:div w:id="183148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C43F4-5B59-4801-8F0E-024AE0E5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500</Words>
  <Characters>2853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2017-06-10T11:38:00Z</dcterms:created>
  <dcterms:modified xsi:type="dcterms:W3CDTF">2017-06-16T06:06:00Z</dcterms:modified>
</cp:coreProperties>
</file>